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sxnhafps34gk"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AMERICAN RESCUE PLAN ACT OF 2021:</w:t>
      </w:r>
      <w:r w:rsidDel="00000000" w:rsidR="00000000" w:rsidRPr="00000000">
        <w:rPr>
          <w:color w:val="333333"/>
          <w:sz w:val="24"/>
          <w:szCs w:val="24"/>
          <w:rtl w:val="0"/>
        </w:rPr>
        <w:t xml:space="preserve">  Gordon County has taken the necessary steps and has made application to receive the first round allocation of funds.</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w:t>
      </w:r>
      <w:r w:rsidDel="00000000" w:rsidR="00000000" w:rsidRPr="00000000">
        <w:rPr>
          <w:color w:val="333333"/>
          <w:sz w:val="24"/>
          <w:szCs w:val="24"/>
          <w:rtl w:val="0"/>
        </w:rPr>
        <w:t xml:space="preserve"> The Finance Committee presents the recommended Budget to the Board of Commissioners tonight. Copies of the recommended budget will available to the public for inspection tomorrow at the Library, County Clerk’s Office, and online at the County website.</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ut0fshxtj9ks"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 </w:t>
      </w:r>
      <w:r w:rsidDel="00000000" w:rsidR="00000000" w:rsidRPr="00000000">
        <w:rPr>
          <w:color w:val="333333"/>
          <w:sz w:val="24"/>
          <w:szCs w:val="24"/>
          <w:rtl w:val="0"/>
        </w:rPr>
        <w:t xml:space="preserve"> The Covid-19 task force met on May 18, 2021. Gordon County continues to show a consistent reduction of active cases. Advent Health reports 3 (12 two weeks ago) Covid positive patients are hospitalized with 1 (5 two weeks ago). E-911 reports 17 (34 two weeks ago) residences with a Covid positive case in the last 21 days and 4 residences drop off the list this week.</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JUDICIAL BUILDING CONSTRUCTION:</w:t>
      </w:r>
      <w:r w:rsidDel="00000000" w:rsidR="00000000" w:rsidRPr="00000000">
        <w:rPr>
          <w:color w:val="333333"/>
          <w:sz w:val="24"/>
          <w:szCs w:val="24"/>
          <w:rtl w:val="0"/>
        </w:rPr>
        <w:t xml:space="preserve">  Construction is moving along well. Drywall installation has begun.</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EMERGENCY RADIO COVERAGE:</w:t>
      </w:r>
      <w:r w:rsidDel="00000000" w:rsidR="00000000" w:rsidRPr="00000000">
        <w:rPr>
          <w:color w:val="333333"/>
          <w:sz w:val="24"/>
          <w:szCs w:val="24"/>
          <w:rtl w:val="0"/>
        </w:rPr>
        <w:t xml:space="preserve">  This project continues to move forward with equipment orders for implementation in the new fiscal year.</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POST FLOOD REPORT:</w:t>
      </w:r>
      <w:r w:rsidDel="00000000" w:rsidR="00000000" w:rsidRPr="00000000">
        <w:rPr>
          <w:color w:val="333333"/>
          <w:sz w:val="24"/>
          <w:szCs w:val="24"/>
          <w:rtl w:val="0"/>
        </w:rPr>
        <w:t xml:space="preserve">  Harbor Road and Dobson Road remain closed due to flood damage. We expect Dobson Road to reopen near the end of next week. All pipe has arrived and now our crews are hauling in about 300 loads of chert for fill and compaction. The county is utilizing its own workers and equipment (with the exception of some rental equipment) in order to save money on the project. The Harbor road repair is a more difficult project. The repair requires a bridge over the creek with 50 foot spans as designed by civil engineering. The spans may not be available for about ten weeks. In the meantime, site work and preparation will continue utilizing our personnel and local contractors.</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BROOKSHIRE PARK:</w:t>
      </w:r>
      <w:r w:rsidDel="00000000" w:rsidR="00000000" w:rsidRPr="00000000">
        <w:rPr>
          <w:color w:val="333333"/>
          <w:sz w:val="24"/>
          <w:szCs w:val="24"/>
          <w:rtl w:val="0"/>
        </w:rPr>
        <w:t xml:space="preserve">  An archeological survey has been performed as part of the grant application process. We are waiting on the report.</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JUVENILE COURT BUILDING:</w:t>
      </w:r>
      <w:r w:rsidDel="00000000" w:rsidR="00000000" w:rsidRPr="00000000">
        <w:rPr>
          <w:color w:val="333333"/>
          <w:sz w:val="24"/>
          <w:szCs w:val="24"/>
          <w:rtl w:val="0"/>
        </w:rPr>
        <w:t xml:space="preserve">  Gordon County continues to work with the Juvenile Court to move operations to the “Adjust Building”.</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ADP PAYROLL SERVICE:</w:t>
      </w:r>
      <w:r w:rsidDel="00000000" w:rsidR="00000000" w:rsidRPr="00000000">
        <w:rPr>
          <w:color w:val="333333"/>
          <w:sz w:val="24"/>
          <w:szCs w:val="24"/>
          <w:rtl w:val="0"/>
        </w:rPr>
        <w:t xml:space="preserve">  County Departments are now receiving training by zoom teleconference and working daily to make the transition to the ADP payroll service. We expect to go live with ADP on June 11, 2021.</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The Gordon/Floyd Development Authority met last week. Kathy Johnson of the Gordon County Development Authority reported on specific Industrial prospects she had referred to the site. Floyd County said it had shown the site several times.</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DOE LANE:</w:t>
      </w:r>
      <w:r w:rsidDel="00000000" w:rsidR="00000000" w:rsidRPr="00000000">
        <w:rPr>
          <w:color w:val="333333"/>
          <w:sz w:val="24"/>
          <w:szCs w:val="24"/>
          <w:rtl w:val="0"/>
        </w:rPr>
        <w:t xml:space="preserve">  Steve Parris, Mark Shamblin (Civil South Engineering) and I met with homeowners at Doe Lane last Friday afternoon to discuss plans to mitigate floodwater issues.</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FIREFIGHTER APPRECIATION:</w:t>
      </w:r>
      <w:r w:rsidDel="00000000" w:rsidR="00000000" w:rsidRPr="00000000">
        <w:rPr>
          <w:color w:val="333333"/>
          <w:sz w:val="24"/>
          <w:szCs w:val="24"/>
          <w:rtl w:val="0"/>
        </w:rPr>
        <w:t xml:space="preserve">  I had the honor of eating lunch with Gordon County Firefighters last week and expressing our appreciation for their service to the community.</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REDBONE RIDGES LANDFILL:</w:t>
      </w:r>
      <w:r w:rsidDel="00000000" w:rsidR="00000000" w:rsidRPr="00000000">
        <w:rPr>
          <w:color w:val="333333"/>
          <w:sz w:val="24"/>
          <w:szCs w:val="24"/>
          <w:rtl w:val="0"/>
        </w:rPr>
        <w:t xml:space="preserve">  I have heard from a Municipal Services Manager at Republic Services notifying me that Republic has purchased Santek. I am scheduled to meet with representatives from Republic next week. I will ask them to address the Board of Commissioners in a subsequent meeting.</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EMS QUALITY REVIEW:</w:t>
      </w:r>
      <w:r w:rsidDel="00000000" w:rsidR="00000000" w:rsidRPr="00000000">
        <w:rPr>
          <w:color w:val="333333"/>
          <w:sz w:val="24"/>
          <w:szCs w:val="24"/>
          <w:rtl w:val="0"/>
        </w:rPr>
        <w:t xml:space="preserve">  The EMS quality review committee met last week and reviewed emergency operations and response times for the ambulance services contracted out by Gordon County to Advent Health EMS.</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COMMITTEE MEETINGS:</w:t>
      </w:r>
      <w:r w:rsidDel="00000000" w:rsidR="00000000" w:rsidRPr="00000000">
        <w:rPr>
          <w:color w:val="333333"/>
          <w:sz w:val="24"/>
          <w:szCs w:val="24"/>
          <w:rtl w:val="0"/>
        </w:rPr>
        <w:t xml:space="preserve">  Commissioner Potts chaired the Public Works Committee last week. Commissioner Owens chaired the General Administration Committee later in the day.</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