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tiu6mxvboqr6"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SPLOST AND LOST: SPLOST and LOST revenue shown in the report dated February 29, 2020 reflect collections reported for January 2020. For that period, SPLOST collections were $738,485.16 which is a $7,782.36 (1.04%) decrease over the same period last year. LOST collections were $473,936.88 which is a $2,732.83 (.57%) decrease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BUDGET PREPARATION CALENDAR FOR F/Y 2020-2021: Budget requests are due from Department Heads, certain Elected Officials, and outside agencies. We plan to submit a recommended budget to the Commissioners on May 19 and to ask for adoption of an approved budget on June 16. This new budget will go into effect on July 1, 2020.</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z5hct2brvsr4"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6">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Windows are installed, Insulation is installed,</w:t>
      </w:r>
    </w:p>
    <w:p w:rsidR="00000000" w:rsidDel="00000000" w:rsidP="00000000" w:rsidRDefault="00000000" w:rsidRPr="00000000" w14:paraId="00000007">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Mechanical and brick are underway.</w:t>
      </w:r>
    </w:p>
    <w:p w:rsidR="00000000" w:rsidDel="00000000" w:rsidP="00000000" w:rsidRDefault="00000000" w:rsidRPr="00000000" w14:paraId="0000000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Completion of the new building is scheduled for June 2020 and project completion in July.</w:t>
      </w:r>
    </w:p>
    <w:p w:rsidR="00000000" w:rsidDel="00000000" w:rsidP="00000000" w:rsidRDefault="00000000" w:rsidRPr="00000000" w14:paraId="00000009">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 walk-through and construction update were held on February 27.</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Drywall is complete and bathroom tiles are being installed. Painting has begun.</w:t>
      </w:r>
    </w:p>
    <w:p w:rsidR="00000000" w:rsidDel="00000000" w:rsidP="00000000" w:rsidRDefault="00000000" w:rsidRPr="00000000" w14:paraId="0000000C">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Completion is scheduled for May 2020</w:t>
      </w:r>
    </w:p>
    <w:p w:rsidR="00000000" w:rsidDel="00000000" w:rsidP="00000000" w:rsidRDefault="00000000" w:rsidRPr="00000000" w14:paraId="0000000D">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General Contractor on this project is local. In addition, six of the subcontractors are from Calhoun, two are from Dalton, one is from Adairsville and one is from Chattanooga.</w:t>
      </w:r>
    </w:p>
    <w:p w:rsidR="00000000" w:rsidDel="00000000" w:rsidP="00000000" w:rsidRDefault="00000000" w:rsidRPr="00000000" w14:paraId="0000000E">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 walk-through and construction update were held on February 27.</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Commissioner approval contract for Splash pad expected at tonight’s meeting.</w:t>
      </w:r>
    </w:p>
    <w:p w:rsidR="00000000" w:rsidDel="00000000" w:rsidP="00000000" w:rsidRDefault="00000000" w:rsidRPr="00000000" w14:paraId="00000011">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 Pre-Construction meeting was held on February 27.</w:t>
      </w:r>
    </w:p>
    <w:p w:rsidR="00000000" w:rsidDel="00000000" w:rsidP="00000000" w:rsidRDefault="00000000" w:rsidRPr="00000000" w14:paraId="00000012">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13">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basic design is complete and a review of the project manual is underway.</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Looking at fine-tuning the location.</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We are Pre-Planning for the commencement of the Annex/Courthouse project after the plaza renovation is completed. The County has received Statements of Qualification for a method of delivery by Construction Manager at Risk. The responses are being evaluated and scored. We expect to present a recommendation at tonight’s meeting.</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DOE LANE</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a preliminary engineering plan to raise the road. The next steps will be a discussion of this plan with affected residents living adjacent to Doe lane.</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MT. OLIVE CHURCH ROAD</w:t>
      </w:r>
    </w:p>
    <w:p w:rsidR="00000000" w:rsidDel="00000000" w:rsidP="00000000" w:rsidRDefault="00000000" w:rsidRPr="00000000" w14:paraId="0000001C">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preliminary engineering plans to rebuild the road between the two lakes. This is a voter-approved SPLOST project.</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MCDANIEL STATION ROAD</w:t>
      </w:r>
    </w:p>
    <w:p w:rsidR="00000000" w:rsidDel="00000000" w:rsidP="00000000" w:rsidRDefault="00000000" w:rsidRPr="00000000" w14:paraId="0000001E">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road is open. Many thanks to the road crews that worked in the rain and high water to get this done as fast as possible.</w:t>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tmgo81qblc8" w:id="2"/>
      <w:bookmarkEnd w:id="2"/>
      <w:r w:rsidDel="00000000" w:rsidR="00000000" w:rsidRPr="00000000">
        <w:rPr>
          <w:b w:val="1"/>
          <w:color w:val="1c1c1c"/>
          <w:sz w:val="33"/>
          <w:szCs w:val="33"/>
          <w:rtl w:val="0"/>
        </w:rPr>
        <w:t xml:space="preserve">MISCELLANEOUS ACTIVITY</w:t>
      </w:r>
    </w:p>
    <w:p w:rsidR="00000000" w:rsidDel="00000000" w:rsidP="00000000" w:rsidRDefault="00000000" w:rsidRPr="00000000" w14:paraId="00000020">
      <w:pPr>
        <w:pBdr>
          <w:top w:color="auto" w:space="0" w:sz="0" w:val="none"/>
          <w:left w:color="auto" w:space="0" w:sz="0" w:val="none"/>
          <w:bottom w:color="auto" w:space="7" w:sz="0" w:val="none"/>
          <w:right w:color="auto" w:space="0" w:sz="0" w:val="none"/>
        </w:pBdr>
        <w:shd w:fill="ffffff" w:val="clear"/>
        <w:spacing w:line="390" w:lineRule="auto"/>
        <w:rPr>
          <w:color w:val="333333"/>
          <w:sz w:val="24"/>
          <w:szCs w:val="24"/>
        </w:rPr>
      </w:pPr>
      <w:r w:rsidDel="00000000" w:rsidR="00000000" w:rsidRPr="00000000">
        <w:rPr>
          <w:color w:val="333333"/>
          <w:sz w:val="24"/>
          <w:szCs w:val="24"/>
          <w:rtl w:val="0"/>
        </w:rPr>
        <w:t xml:space="preserve">The Administrator and/or staff participated in the following activities.</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Construction updates on the Plaza, Health Department, and Splash Pad.</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State of the County and City address hosted by the Development Authority.</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Multiple weather briefings.</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a Coronavirus Task Force planning session hosted by Gordon Hospital.</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Sheriff’s end of month luncheon.</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Public Works attended a conference regarding Buc-ee’s construction plans.</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