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6gn3lpi78mvf" w:id="0"/>
      <w:bookmarkEnd w:id="0"/>
      <w:r w:rsidDel="00000000" w:rsidR="00000000" w:rsidRPr="00000000">
        <w:rPr>
          <w:b w:val="1"/>
          <w:color w:val="ffffff"/>
          <w:sz w:val="72"/>
          <w:szCs w:val="72"/>
          <w:rtl w:val="0"/>
        </w:rPr>
        <w:t xml:space="preserve">Admin Report for October 15,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vf602gfo2pv1"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 AND LOST: </w:t>
      </w:r>
      <w:r w:rsidDel="00000000" w:rsidR="00000000" w:rsidRPr="00000000">
        <w:rPr>
          <w:color w:val="333333"/>
          <w:sz w:val="24"/>
          <w:szCs w:val="24"/>
          <w:rtl w:val="0"/>
        </w:rPr>
        <w:t xml:space="preserve"> SPLOST and LOST revenue shown in the report dated September 30, 2019, reflect collections reported for August 2019. For that period, SPLOST collections were $704,004.10 which is an $85,113.85 (12.09%) increase over the same period last year. LOST collections were $501,131.98 which is a $12,751.02 (2.61%) increase over the same period last year.</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MILLAGE RATE, DIGEST AND TAX LEVY:</w:t>
      </w:r>
      <w:r w:rsidDel="00000000" w:rsidR="00000000" w:rsidRPr="00000000">
        <w:rPr>
          <w:color w:val="333333"/>
          <w:sz w:val="24"/>
          <w:szCs w:val="24"/>
          <w:rtl w:val="0"/>
        </w:rPr>
        <w:t xml:space="preserve">  Tax Bills are ready and should be mailed this week.</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ow24sdh1o4de"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FIRE DEPARTMENT:</w:t>
      </w:r>
      <w:r w:rsidDel="00000000" w:rsidR="00000000" w:rsidRPr="00000000">
        <w:rPr>
          <w:color w:val="333333"/>
          <w:sz w:val="24"/>
          <w:szCs w:val="24"/>
          <w:rtl w:val="0"/>
        </w:rPr>
        <w:t xml:space="preserve">  The Gordon County Fire Department has received a letter of thanks from Mayor Jimmy Palmer.</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project has been bid on the following schedule with the bid award scheduled for tonight:</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Posted: 8/21/2019 (completed)</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Pre-Bid meeting 9/18/2019 at 10 a.m. (completed)</w:t>
      </w:r>
    </w:p>
    <w:p w:rsidR="00000000" w:rsidDel="00000000" w:rsidP="00000000" w:rsidRDefault="00000000" w:rsidRPr="00000000" w14:paraId="0000000A">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Question Deadline 9/27/2019 at 4 p.m. (completed)</w:t>
      </w:r>
    </w:p>
    <w:p w:rsidR="00000000" w:rsidDel="00000000" w:rsidP="00000000" w:rsidRDefault="00000000" w:rsidRPr="00000000" w14:paraId="0000000B">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Submittal Deadline 10/2/2019 at 2 p.m.</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Evaluation 10/2 to 10/15/2019</w:t>
      </w:r>
    </w:p>
    <w:p w:rsidR="00000000" w:rsidDel="00000000" w:rsidP="00000000" w:rsidRDefault="00000000" w:rsidRPr="00000000" w14:paraId="0000000D">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Possible Vendor notification of award 10/16/2019</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The Abatement is complete. The project bid schedule is as follows:</w:t>
      </w:r>
    </w:p>
    <w:p w:rsidR="00000000" w:rsidDel="00000000" w:rsidP="00000000" w:rsidRDefault="00000000" w:rsidRPr="00000000" w14:paraId="0000000F">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Posted 9/19/2019(completed)</w:t>
      </w:r>
    </w:p>
    <w:p w:rsidR="00000000" w:rsidDel="00000000" w:rsidP="00000000" w:rsidRDefault="00000000" w:rsidRPr="00000000" w14:paraId="00000010">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Pre-Bid Meeting 10/16/2019 at 10 a.m.</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Question Deadline 10/28/2019 at 4 p.m.</w:t>
      </w:r>
    </w:p>
    <w:p w:rsidR="00000000" w:rsidDel="00000000" w:rsidP="00000000" w:rsidRDefault="00000000" w:rsidRPr="00000000" w14:paraId="00000012">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Submittal Deadline 10/31/2019 at 2 p.m.</w:t>
      </w:r>
    </w:p>
    <w:p w:rsidR="00000000" w:rsidDel="00000000" w:rsidP="00000000" w:rsidRDefault="00000000" w:rsidRPr="00000000" w14:paraId="00000013">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Evaluation 10/31 to 11/5/2019</w:t>
      </w:r>
    </w:p>
    <w:p w:rsidR="00000000" w:rsidDel="00000000" w:rsidP="00000000" w:rsidRDefault="00000000" w:rsidRPr="00000000" w14:paraId="00000014">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Possible Vendor notification of award 11/6/2019</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SPLASH PAD: </w:t>
      </w:r>
      <w:r w:rsidDel="00000000" w:rsidR="00000000" w:rsidRPr="00000000">
        <w:rPr>
          <w:color w:val="333333"/>
          <w:sz w:val="24"/>
          <w:szCs w:val="24"/>
          <w:rtl w:val="0"/>
        </w:rPr>
        <w:t xml:space="preserve"> The 2018 SPLOST includes a capital project for a Splash Pad and Pavilion at Sonoraville Rec. We expect that Splash Pad to be installed and operational next summer. Carter Watkins has redrawn the pavilion to include dressing rooms and to extend the covered area. Geologic studies are complete and the engineers have made their recommendations for the project. The tentative schedule is:</w:t>
      </w:r>
    </w:p>
    <w:p w:rsidR="00000000" w:rsidDel="00000000" w:rsidP="00000000" w:rsidRDefault="00000000" w:rsidRPr="00000000" w14:paraId="00000016">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Posted 10/16/2019</w:t>
      </w:r>
    </w:p>
    <w:p w:rsidR="00000000" w:rsidDel="00000000" w:rsidP="00000000" w:rsidRDefault="00000000" w:rsidRPr="00000000" w14:paraId="00000017">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Pre-Bid Meeting 11/06/2019 at 10 a.m.</w:t>
      </w:r>
    </w:p>
    <w:p w:rsidR="00000000" w:rsidDel="00000000" w:rsidP="00000000" w:rsidRDefault="00000000" w:rsidRPr="00000000" w14:paraId="00000018">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Question Deadline 11/18/2019 at 4 p.m.</w:t>
      </w:r>
    </w:p>
    <w:p w:rsidR="00000000" w:rsidDel="00000000" w:rsidP="00000000" w:rsidRDefault="00000000" w:rsidRPr="00000000" w14:paraId="00000019">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Submittal Deadline 11/20/2019 at 2 p.m.</w:t>
      </w:r>
    </w:p>
    <w:p w:rsidR="00000000" w:rsidDel="00000000" w:rsidP="00000000" w:rsidRDefault="00000000" w:rsidRPr="00000000" w14:paraId="0000001A">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Evaluation 11/20 to 12/3/2019</w:t>
      </w:r>
    </w:p>
    <w:p w:rsidR="00000000" w:rsidDel="00000000" w:rsidP="00000000" w:rsidRDefault="00000000" w:rsidRPr="00000000" w14:paraId="0000001B">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Possible Vendor notification of award 12/4/2019</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ELECTIONS EQUIPMENT TRAINING: </w:t>
      </w:r>
      <w:r w:rsidDel="00000000" w:rsidR="00000000" w:rsidRPr="00000000">
        <w:rPr>
          <w:color w:val="333333"/>
          <w:sz w:val="24"/>
          <w:szCs w:val="24"/>
          <w:rtl w:val="0"/>
        </w:rPr>
        <w:t xml:space="preserve"> Gordon County hosted 21 counties on Oct 1-2 for training on the new Election Equipment that will go into service at the beginning of 2020. The training is being held at the Gordon County Agriculture Service Center.</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 </w:t>
      </w:r>
      <w:r w:rsidDel="00000000" w:rsidR="00000000" w:rsidRPr="00000000">
        <w:rPr>
          <w:color w:val="333333"/>
          <w:sz w:val="24"/>
          <w:szCs w:val="24"/>
          <w:rtl w:val="0"/>
        </w:rPr>
        <w:t xml:space="preserve"> Currently preparing bid documents and will hopefully have it out to bid soon.</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EVIDENCE BUILDING &amp; MORGUE:</w:t>
      </w:r>
      <w:r w:rsidDel="00000000" w:rsidR="00000000" w:rsidRPr="00000000">
        <w:rPr>
          <w:color w:val="333333"/>
          <w:sz w:val="24"/>
          <w:szCs w:val="24"/>
          <w:rtl w:val="0"/>
        </w:rPr>
        <w:t xml:space="preserve">  Carter Watkins has prepared the initial design concept. The next step is to meet with stakeholders.</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CENSUS 2020:</w:t>
      </w:r>
      <w:r w:rsidDel="00000000" w:rsidR="00000000" w:rsidRPr="00000000">
        <w:rPr>
          <w:color w:val="333333"/>
          <w:sz w:val="24"/>
          <w:szCs w:val="24"/>
          <w:rtl w:val="0"/>
        </w:rPr>
        <w:t xml:space="preserve">  Gordon County and the City of Calhoun have partnered in preparing for the 2020 Census. A part of this project is to form a Complete Count Committee that is comprised of government, education, business, religious, and community leaders such as you. The kickoff meeting is scheduled for Friday, November 8, 2019, from 9 am to 11 am. The meeting will be held at the Calhoun Depot located at 109 S King St, Calhoun, GA 30701. A representative from the Census program will be with us to explain why having a complete count is important and to share the best practices to ensure the greatest results.</w:t>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Health Department hosted “Gordon County Visioning/Forces of Change” on October 8, 2019, as part of its MAPP process. Mobilizing for Action through Planning and Partnerships (MAPP) is a community-driven strategic planning process for improving community health. Facilitated by public health leaders, this framework helps communities apply strategic thinking to prioritize public health issues and identify resources to address them. MAPP is not an agency-focused assessment process; rather, it is an interactive process that can improve the efficiency, effectiveness, and ultimately the performance of local public health systems.</w:t>
      </w:r>
    </w:p>
    <w:p w:rsidR="00000000" w:rsidDel="00000000" w:rsidP="00000000" w:rsidRDefault="00000000" w:rsidRPr="00000000" w14:paraId="00000021">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DEPARTMENT REPORTS:</w:t>
      </w:r>
      <w:r w:rsidDel="00000000" w:rsidR="00000000" w:rsidRPr="00000000">
        <w:rPr>
          <w:color w:val="333333"/>
          <w:sz w:val="24"/>
          <w:szCs w:val="24"/>
          <w:rtl w:val="0"/>
        </w:rPr>
        <w:t xml:space="preserve"> I .T./G.I.S., and the Fire Department have submitted reports for your review.</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35th ANNUAL LEGISLATIVE APPRECIATION DINNER: </w:t>
      </w:r>
      <w:r w:rsidDel="00000000" w:rsidR="00000000" w:rsidRPr="00000000">
        <w:rPr>
          <w:color w:val="333333"/>
          <w:sz w:val="24"/>
          <w:szCs w:val="24"/>
          <w:rtl w:val="0"/>
        </w:rPr>
        <w:t xml:space="preserve"> To be held on tomorrow night, October 16, 2019.</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GORDON COUNTY LEPC HEALTH AND SAFETY FAIR:</w:t>
      </w:r>
      <w:r w:rsidDel="00000000" w:rsidR="00000000" w:rsidRPr="00000000">
        <w:rPr>
          <w:color w:val="333333"/>
          <w:sz w:val="24"/>
          <w:szCs w:val="24"/>
          <w:rtl w:val="0"/>
        </w:rPr>
        <w:t xml:space="preserve">  This event was held on Saturday, October 5, 2019, from 9 a.m. to 12 noon at Home Depot.</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CANDIDIATES FORUM:</w:t>
      </w:r>
      <w:r w:rsidDel="00000000" w:rsidR="00000000" w:rsidRPr="00000000">
        <w:rPr>
          <w:color w:val="333333"/>
          <w:sz w:val="24"/>
          <w:szCs w:val="24"/>
          <w:rtl w:val="0"/>
        </w:rPr>
        <w:t xml:space="preserve">  The Chamber of Commerce hosted a Candidates Forum on Thursday, October 3, 2019, in the Calhoun Depot Community Room. .</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