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gszgj329vosi" w:id="0"/>
      <w:bookmarkEnd w:id="0"/>
      <w:r w:rsidDel="00000000" w:rsidR="00000000" w:rsidRPr="00000000">
        <w:rPr>
          <w:b w:val="1"/>
          <w:color w:val="ffffff"/>
          <w:sz w:val="72"/>
          <w:szCs w:val="72"/>
          <w:rtl w:val="0"/>
        </w:rPr>
        <w:t xml:space="preserve">Admin Report for April 10, 2018</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color w:val="333333"/>
          <w:sz w:val="33"/>
          <w:szCs w:val="33"/>
        </w:rPr>
      </w:pPr>
      <w:bookmarkStart w:colFirst="0" w:colLast="0" w:name="_2ye48bg3zgxl" w:id="1"/>
      <w:bookmarkEnd w:id="1"/>
      <w:r w:rsidDel="00000000" w:rsidR="00000000" w:rsidRPr="00000000">
        <w:rPr>
          <w:color w:val="333333"/>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SPLOST/LOST:</w:t>
      </w:r>
      <w:r w:rsidDel="00000000" w:rsidR="00000000" w:rsidRPr="00000000">
        <w:rPr>
          <w:color w:val="333333"/>
          <w:sz w:val="24"/>
          <w:szCs w:val="24"/>
          <w:rtl w:val="0"/>
        </w:rPr>
        <w:t xml:space="preserve">  SPLOST and LOST revenue shown in the report dated March 31, 2018 reflect collections reported for February 2018. For that period, SPLOST collections were $579,333.60 which is a $21,891.88 (3.64%) decrease over the prior year. LOST collections were $401,768.10 which is a $15,183.33 (3.64%) decrease over the prior year.</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BUDGET:</w:t>
      </w:r>
      <w:r w:rsidDel="00000000" w:rsidR="00000000" w:rsidRPr="00000000">
        <w:rPr>
          <w:color w:val="333333"/>
          <w:sz w:val="24"/>
          <w:szCs w:val="24"/>
          <w:rtl w:val="0"/>
        </w:rPr>
        <w:t xml:space="preserve">  We have completed reviews of budget requests with Department Heads, Constitutional Officers and Agencies. I have given my recommendations to our Finance Director and we are on schedule to deliver a proposed budget to the Board at the second meeting in May as scheduled.</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H/B 489; Service Delivery Strategy:</w:t>
      </w:r>
      <w:r w:rsidDel="00000000" w:rsidR="00000000" w:rsidRPr="00000000">
        <w:rPr>
          <w:color w:val="333333"/>
          <w:sz w:val="24"/>
          <w:szCs w:val="24"/>
          <w:rtl w:val="0"/>
        </w:rPr>
        <w:t xml:space="preserve">  Gordon County hosted a meeting to review the Service Delivery Strategy between Gordon County and the Cities. We have also begun to hold individual meetings with the Calhoun, Fairmount, Resaca, Plainville and Ranger to determine whether revisions should be made to the existing service delivery agreements.</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color w:val="333333"/>
          <w:sz w:val="33"/>
          <w:szCs w:val="33"/>
        </w:rPr>
      </w:pPr>
      <w:bookmarkStart w:colFirst="0" w:colLast="0" w:name="_pujmk4578lc2" w:id="2"/>
      <w:bookmarkEnd w:id="2"/>
      <w:r w:rsidDel="00000000" w:rsidR="00000000" w:rsidRPr="00000000">
        <w:rPr>
          <w:color w:val="333333"/>
          <w:sz w:val="33"/>
          <w:szCs w:val="33"/>
          <w:rtl w:val="0"/>
        </w:rPr>
        <w:t xml:space="preserve">SIGNIFICANT PROJECTS AND ACTIVITY</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The footings are in, the plumbing is in and the slab has been poured. Block work should be complete in about two weeks. We will then expect the installation of the roof trusses and roof.</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w:t>
      </w:r>
      <w:r w:rsidDel="00000000" w:rsidR="00000000" w:rsidRPr="00000000">
        <w:rPr>
          <w:color w:val="333333"/>
          <w:sz w:val="24"/>
          <w:szCs w:val="24"/>
          <w:rtl w:val="0"/>
        </w:rPr>
        <w:t xml:space="preserve">  The bid documents are prepared. We have not posted or advertised the documents due to the need to coordinate the availability of the second floor of the Government Plaza with the start of construction on the Annex side of the street.</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Tire Amnesty</w:t>
      </w:r>
      <w:r w:rsidDel="00000000" w:rsidR="00000000" w:rsidRPr="00000000">
        <w:rPr>
          <w:color w:val="333333"/>
          <w:sz w:val="24"/>
          <w:szCs w:val="24"/>
          <w:rtl w:val="0"/>
        </w:rPr>
        <w:t xml:space="preserve">:  Santek will host a Tire Amnesty Day on Saturday April 14, 2018. On this day, Gordon County residents will be able to dispose of up to 10 car or truck tires that are off of the rim and at no charge.</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Community Work Program:</w:t>
      </w:r>
      <w:r w:rsidDel="00000000" w:rsidR="00000000" w:rsidRPr="00000000">
        <w:rPr>
          <w:color w:val="333333"/>
          <w:sz w:val="24"/>
          <w:szCs w:val="24"/>
          <w:rtl w:val="0"/>
        </w:rPr>
        <w:t xml:space="preserve">  Keith King and I met with Kevin McAuliff of the NWGRC and discussed the Community Work Program.  We are in the process of finalizing the document.</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CodeRed Replacement:</w:t>
      </w:r>
      <w:r w:rsidDel="00000000" w:rsidR="00000000" w:rsidRPr="00000000">
        <w:rPr>
          <w:color w:val="333333"/>
          <w:sz w:val="24"/>
          <w:szCs w:val="24"/>
          <w:rtl w:val="0"/>
        </w:rPr>
        <w:t xml:space="preserve">  Some County residents experienced problems with CodeRed. The NWS issued a severe thunderstorm warning earlier this week, but, CodeRed delayed in posting that warning for about 40 minutes. At my house, the CodeRed call came after the thunderstorm had passed. Keith King has been in discussions with EMA Director Courtney Taylor to discuss alternatives to the current system of emergency notification that may be available at a lower cost.</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Economic Development Academy:</w:t>
      </w:r>
      <w:r w:rsidDel="00000000" w:rsidR="00000000" w:rsidRPr="00000000">
        <w:rPr>
          <w:color w:val="333333"/>
          <w:sz w:val="24"/>
          <w:szCs w:val="24"/>
          <w:rtl w:val="0"/>
        </w:rPr>
        <w:t xml:space="preserve">  I attended class 3 out of 4 this week and expect to complete the program in May.</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