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eop4azkqf8n6" w:id="0"/>
      <w:bookmarkEnd w:id="0"/>
      <w:r w:rsidDel="00000000" w:rsidR="00000000" w:rsidRPr="00000000">
        <w:rPr>
          <w:b w:val="1"/>
          <w:color w:val="ffffff"/>
          <w:sz w:val="72"/>
          <w:szCs w:val="72"/>
          <w:rtl w:val="0"/>
        </w:rPr>
        <w:t xml:space="preserve">Administrator’s Report for May 16,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color w:val="333333"/>
          <w:sz w:val="33"/>
          <w:szCs w:val="33"/>
        </w:rPr>
      </w:pPr>
      <w:bookmarkStart w:colFirst="0" w:colLast="0" w:name="_360m7xuxndwo" w:id="1"/>
      <w:bookmarkEnd w:id="1"/>
      <w:r w:rsidDel="00000000" w:rsidR="00000000" w:rsidRPr="00000000">
        <w:rPr>
          <w:color w:val="333333"/>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Budget Preparation:</w:t>
      </w:r>
      <w:r w:rsidDel="00000000" w:rsidR="00000000" w:rsidRPr="00000000">
        <w:rPr>
          <w:color w:val="333333"/>
          <w:sz w:val="24"/>
          <w:szCs w:val="24"/>
          <w:rtl w:val="0"/>
        </w:rPr>
        <w:t xml:space="preserve">  The proposed budget is in your material for your review. Copies will be available for pick up by Department Heads and Constitutional Officers in the morning.</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Financial Reports:</w:t>
      </w:r>
      <w:r w:rsidDel="00000000" w:rsidR="00000000" w:rsidRPr="00000000">
        <w:rPr>
          <w:color w:val="333333"/>
          <w:sz w:val="24"/>
          <w:szCs w:val="24"/>
          <w:rtl w:val="0"/>
        </w:rPr>
        <w:t xml:space="preserve">  You have the quarterly financial reports for the nine month period ending on March 31, 2017 for your review.</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2018 SPLOST:</w:t>
      </w:r>
      <w:r w:rsidDel="00000000" w:rsidR="00000000" w:rsidRPr="00000000">
        <w:rPr>
          <w:color w:val="333333"/>
          <w:sz w:val="24"/>
          <w:szCs w:val="24"/>
          <w:rtl w:val="0"/>
        </w:rPr>
        <w:t xml:space="preserve">  The County is receiving the revised SPLOST project lists from the municipal governments that account for the increases in projected revenue.</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color w:val="333333"/>
          <w:sz w:val="33"/>
          <w:szCs w:val="33"/>
        </w:rPr>
      </w:pPr>
      <w:bookmarkStart w:colFirst="0" w:colLast="0" w:name="_3qhqzpr289dt" w:id="2"/>
      <w:bookmarkEnd w:id="2"/>
      <w:r w:rsidDel="00000000" w:rsidR="00000000" w:rsidRPr="00000000">
        <w:rPr>
          <w:color w:val="333333"/>
          <w:sz w:val="33"/>
          <w:szCs w:val="33"/>
          <w:rtl w:val="0"/>
        </w:rPr>
        <w:t xml:space="preserve">Significant Projects and Activity</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The Board of Commissioners approved the hire of Carter and Watkins on May 2nd. We held a preliminary design meeting on May 9th. A meeting is set for May 23rd to review schematic plans.</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We met with the architects, Carter and Watkins, on May 9th looked at plans of other animal shelters they had designed. Sue Henson attended and offered design suggestions. We expect to review schematic designs on May 24th.</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Comprehensive Plan:</w:t>
      </w:r>
      <w:r w:rsidDel="00000000" w:rsidR="00000000" w:rsidRPr="00000000">
        <w:rPr>
          <w:color w:val="333333"/>
          <w:sz w:val="24"/>
          <w:szCs w:val="24"/>
          <w:rtl w:val="0"/>
        </w:rPr>
        <w:t xml:space="preserve">  The first Public Hearing will be held at the Agriculture Center on May 25th at 9:00 a.m. The hearing will be a drop-in informational session to allow community input and inquiry regarding the Plan update.</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Poultry Ordinance:</w:t>
      </w:r>
      <w:r w:rsidDel="00000000" w:rsidR="00000000" w:rsidRPr="00000000">
        <w:rPr>
          <w:color w:val="333333"/>
          <w:sz w:val="24"/>
          <w:szCs w:val="24"/>
          <w:rtl w:val="0"/>
        </w:rPr>
        <w:t xml:space="preserve">  The notice of Public Hearing has been advertised in the Calhoun Times. The hearing will take place in the Main Courtroom on June 6, 2017 at 5:00 p.m. prior to the work session and regular meeting.</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Tire Amnesty Day:</w:t>
      </w:r>
      <w:r w:rsidDel="00000000" w:rsidR="00000000" w:rsidRPr="00000000">
        <w:rPr>
          <w:color w:val="333333"/>
          <w:sz w:val="24"/>
          <w:szCs w:val="24"/>
          <w:rtl w:val="0"/>
        </w:rPr>
        <w:t xml:space="preserve">  18.4 tons of tires were collected on tire amnesty day.</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Tax Assessor:</w:t>
      </w:r>
      <w:r w:rsidDel="00000000" w:rsidR="00000000" w:rsidRPr="00000000">
        <w:rPr>
          <w:color w:val="333333"/>
          <w:sz w:val="24"/>
          <w:szCs w:val="24"/>
          <w:rtl w:val="0"/>
        </w:rPr>
        <w:t xml:space="preserve">  Notices of Assessment will be mailed no later than June 15, 2017. The target date for the tax digest numbers will be mid July subject to the number of appeals filed.</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Salacoa Park:</w:t>
      </w:r>
      <w:r w:rsidDel="00000000" w:rsidR="00000000" w:rsidRPr="00000000">
        <w:rPr>
          <w:color w:val="333333"/>
          <w:sz w:val="24"/>
          <w:szCs w:val="24"/>
          <w:rtl w:val="0"/>
        </w:rPr>
        <w:t xml:space="preserve">  The 40 year old septic system has failed. Don Holley and Jeff Champion are working diligently to obtain a new system before the weekend of the Memorial Day holiday.</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Life Force Helicopter:</w:t>
      </w:r>
      <w:r w:rsidDel="00000000" w:rsidR="00000000" w:rsidRPr="00000000">
        <w:rPr>
          <w:color w:val="333333"/>
          <w:sz w:val="24"/>
          <w:szCs w:val="24"/>
          <w:rtl w:val="0"/>
        </w:rPr>
        <w:t xml:space="preserve">  Representatives of Erlanger requested a meeting with the Calhoun and Gordon County Administration. The Mayor, City Administrator and I met with them on Monday, May 15th. The representatives of Erlanger shared their vision to expand the Life Force Helicopter facilities at the Tom David Airport.</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