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xvcsdc14iqgz" w:id="0"/>
      <w:bookmarkEnd w:id="0"/>
      <w:r w:rsidDel="00000000" w:rsidR="00000000" w:rsidRPr="00000000">
        <w:rPr>
          <w:b w:val="1"/>
          <w:color w:val="ffffff"/>
          <w:sz w:val="72"/>
          <w:szCs w:val="72"/>
          <w:rtl w:val="0"/>
        </w:rPr>
        <w:t xml:space="preserve">Administrator’s Report September 15, 2015</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oe4iu3jnqwq" w:id="1"/>
      <w:bookmarkEnd w:id="1"/>
      <w:r w:rsidDel="00000000" w:rsidR="00000000" w:rsidRPr="00000000">
        <w:rPr>
          <w:b w:val="1"/>
          <w:color w:val="1c1c1c"/>
          <w:sz w:val="36"/>
          <w:szCs w:val="36"/>
          <w:rtl w:val="0"/>
        </w:rPr>
        <w:t xml:space="preserve">Finance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Public Hearings:</w:t>
      </w:r>
      <w:r w:rsidDel="00000000" w:rsidR="00000000" w:rsidRPr="00000000">
        <w:rPr>
          <w:color w:val="333333"/>
          <w:sz w:val="24"/>
          <w:szCs w:val="24"/>
          <w:rtl w:val="0"/>
        </w:rPr>
        <w:t xml:space="preserve">  Public hearings regarding the proposal to raise the current millage rate from 9.747 mils to 9.930 mils were held on September 1st at 6:00 p.m., September 15th at 8:00 a.m., and September 15th at 6:00 p.m.</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Millage Rate:</w:t>
      </w:r>
      <w:r w:rsidDel="00000000" w:rsidR="00000000" w:rsidRPr="00000000">
        <w:rPr>
          <w:color w:val="333333"/>
          <w:sz w:val="24"/>
          <w:szCs w:val="24"/>
          <w:rtl w:val="0"/>
        </w:rPr>
        <w:t xml:space="preserve">  Pending the Gordon County Board of Commissioners decision to adopt a new millage rate, the Finance Department has prepared all of the documents that would need to be submitted to the Tax Commissioner and filed with the State of Georgia.</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oc7dzf78vw03" w:id="2"/>
      <w:bookmarkEnd w:id="2"/>
      <w:r w:rsidDel="00000000" w:rsidR="00000000" w:rsidRPr="00000000">
        <w:rPr>
          <w:b w:val="1"/>
          <w:color w:val="1c1c1c"/>
          <w:sz w:val="36"/>
          <w:szCs w:val="36"/>
          <w:rtl w:val="0"/>
        </w:rPr>
        <w:t xml:space="preserve">Project Update:</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 Bud Road Fire Station:</w:t>
      </w:r>
      <w:r w:rsidDel="00000000" w:rsidR="00000000" w:rsidRPr="00000000">
        <w:rPr>
          <w:color w:val="333333"/>
          <w:sz w:val="24"/>
          <w:szCs w:val="24"/>
          <w:rtl w:val="0"/>
        </w:rPr>
        <w:t xml:space="preserve">  Building construction is winding down, and we anticipate this project will be finished next month following the demolition of the old Fire Station and completion of the exterior site work. A site inspection was conducted by Commissioners Hood and Cunningham on Friday, September 4, and the project appears to be progressing as expected. The Fire Department is actively coordinating relocation plans with the Building &amp; Grounds Department to ensure uninterrupted service delivery.</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Tennis Courts:</w:t>
      </w:r>
      <w:r w:rsidDel="00000000" w:rsidR="00000000" w:rsidRPr="00000000">
        <w:rPr>
          <w:color w:val="333333"/>
          <w:sz w:val="24"/>
          <w:szCs w:val="24"/>
          <w:rtl w:val="0"/>
        </w:rPr>
        <w:t xml:space="preserve">  The resurfacing portion of the project has been finished, and the tennis nets and posts will be installed after the new surface has fully cured. We expect the project to be completed and the courts re-opened for use sometime next week.</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George Chambers Expansion:</w:t>
      </w:r>
      <w:r w:rsidDel="00000000" w:rsidR="00000000" w:rsidRPr="00000000">
        <w:rPr>
          <w:color w:val="333333"/>
          <w:sz w:val="24"/>
          <w:szCs w:val="24"/>
          <w:rtl w:val="0"/>
        </w:rPr>
        <w:t xml:space="preserve">  Gordon County has received bids from Moman Construction, Ace Construction, and Diversified Construction of Georgia for the expansion of the George Chambers Resource Center. Each proposal will be reviewed by the architect, Jack Killian, and county staff. A recommendation will be presented to the Board of Commissioners at the next meeting on October 6.</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BB&amp;T Building:</w:t>
      </w:r>
      <w:r w:rsidDel="00000000" w:rsidR="00000000" w:rsidRPr="00000000">
        <w:rPr>
          <w:color w:val="333333"/>
          <w:sz w:val="24"/>
          <w:szCs w:val="24"/>
          <w:rtl w:val="0"/>
        </w:rPr>
        <w:t xml:space="preserve">  Core sampling reports were received, and a site survey is being completed to determine the location of underground utilities and storm drains on the property. Architects with Pieper O’Brien Herr have submitted a proposal letter for preparing the design specifications for the project. This proposal will be reviewed by the Finance Committee during their next meeting.</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Parking Deck CCTV:</w:t>
      </w:r>
      <w:r w:rsidDel="00000000" w:rsidR="00000000" w:rsidRPr="00000000">
        <w:rPr>
          <w:color w:val="333333"/>
          <w:sz w:val="24"/>
          <w:szCs w:val="24"/>
          <w:rtl w:val="0"/>
        </w:rPr>
        <w:t xml:space="preserve">  Security cameras have been installed, and the new cameras should be connected later this week. The Gordon County IT Department staff will then begin configuring the new system for viewing by the courthouse security staff.</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