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9m79ks1t7z36" w:id="0"/>
      <w:bookmarkEnd w:id="0"/>
      <w:r w:rsidDel="00000000" w:rsidR="00000000" w:rsidRPr="00000000">
        <w:rPr>
          <w:b w:val="1"/>
          <w:color w:val="333333"/>
          <w:sz w:val="60"/>
          <w:szCs w:val="60"/>
          <w:rtl w:val="0"/>
        </w:rPr>
        <w:t xml:space="preserve">3/3/2015 Administrator’s Report</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nchugu93lmo8" w:id="1"/>
      <w:bookmarkEnd w:id="1"/>
      <w:r w:rsidDel="00000000" w:rsidR="00000000" w:rsidRPr="00000000">
        <w:rPr>
          <w:b w:val="1"/>
          <w:color w:val="1c1c1c"/>
          <w:sz w:val="33"/>
          <w:szCs w:val="33"/>
          <w:rtl w:val="0"/>
        </w:rPr>
        <w:t xml:space="preserve">Finance Update:</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Budget Preparation:</w:t>
      </w:r>
      <w:r w:rsidDel="00000000" w:rsidR="00000000" w:rsidRPr="00000000">
        <w:rPr>
          <w:color w:val="333333"/>
          <w:sz w:val="24"/>
          <w:szCs w:val="24"/>
          <w:rtl w:val="0"/>
        </w:rPr>
        <w:t xml:space="preserve">  FY 2015-16 budget requests are being prepared by each department and are due on March 6, 2015. Once all requests are received a recommended budget will be prepared and then presented to the Board of Commissioners on May 19, 2015.</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Sales Tax Revenue:</w:t>
      </w:r>
      <w:r w:rsidDel="00000000" w:rsidR="00000000" w:rsidRPr="00000000">
        <w:rPr>
          <w:color w:val="333333"/>
          <w:sz w:val="24"/>
          <w:szCs w:val="24"/>
          <w:rtl w:val="0"/>
        </w:rPr>
        <w:t xml:space="preserve"> Revenue received from the collection of Local Option Sales Tax during February 2015 decreased 0.18% from the previous year. Revenue received from the collection of Special Purpose Local Option Sales Tax during February 2015 decreased 0.59% from the previous year. FY 2015-16 year-to-date LOST and SPLOST collections increased 4.31%.</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Legislative Update:</w:t>
      </w:r>
      <w:r w:rsidDel="00000000" w:rsidR="00000000" w:rsidRPr="00000000">
        <w:rPr>
          <w:color w:val="333333"/>
          <w:sz w:val="24"/>
          <w:szCs w:val="24"/>
          <w:rtl w:val="0"/>
        </w:rPr>
        <w:t xml:space="preserve">  HB170 was returned to the transportation committee and reintroduced yesterday with significant improvements over the previous bill that would have negatively impacted Gordon County. The current version poses a reduction of $63,298 from LOST, but increases LMIG by $587,805 in FY 2017. If the bill passed as it currently reads, the total county impact would be an overall increase in revenue of $524,507 (.</w:t>
      </w:r>
    </w:p>
    <w:p w:rsidR="00000000" w:rsidDel="00000000" w:rsidP="00000000" w:rsidRDefault="00000000" w:rsidRPr="00000000" w14:paraId="00000006">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h1bnz6m5dxc" w:id="2"/>
      <w:bookmarkEnd w:id="2"/>
      <w:r w:rsidDel="00000000" w:rsidR="00000000" w:rsidRPr="00000000">
        <w:rPr>
          <w:b w:val="1"/>
          <w:color w:val="1c1c1c"/>
          <w:sz w:val="33"/>
          <w:szCs w:val="33"/>
          <w:rtl w:val="0"/>
        </w:rPr>
        <w:t xml:space="preserve">Project Update:</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Parking Deck Construction:</w:t>
      </w:r>
      <w:r w:rsidDel="00000000" w:rsidR="00000000" w:rsidRPr="00000000">
        <w:rPr>
          <w:color w:val="333333"/>
          <w:sz w:val="24"/>
          <w:szCs w:val="24"/>
          <w:rtl w:val="0"/>
        </w:rPr>
        <w:t xml:space="preserve">  The contractor is working to complete the precast concrete work next week, and we expect Piedmont Street to be reopened once this phase is completed. The project remains on track for completion by early May 2015.</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Red Bud Road Fire Station:</w:t>
      </w:r>
      <w:r w:rsidDel="00000000" w:rsidR="00000000" w:rsidRPr="00000000">
        <w:rPr>
          <w:color w:val="333333"/>
          <w:sz w:val="24"/>
          <w:szCs w:val="24"/>
          <w:rtl w:val="0"/>
        </w:rPr>
        <w:t xml:space="preserve"> The contractor postponed work due to inclement weather and wet soil caused by the heavy precipitation. Calhoun Commercial Constructions advised us that footing installation will begin next week if favorable weather conditions prevail.</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George Chambers:</w:t>
      </w:r>
      <w:r w:rsidDel="00000000" w:rsidR="00000000" w:rsidRPr="00000000">
        <w:rPr>
          <w:color w:val="333333"/>
          <w:sz w:val="24"/>
          <w:szCs w:val="24"/>
          <w:rtl w:val="0"/>
        </w:rPr>
        <w:t xml:space="preserve">  The architect will be submitting 95% plan on March 13th to Gordon County for review. Once approved, the bid documents will be delivered for approval.</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Mental Health Facility:</w:t>
      </w:r>
      <w:r w:rsidDel="00000000" w:rsidR="00000000" w:rsidRPr="00000000">
        <w:rPr>
          <w:color w:val="333333"/>
          <w:sz w:val="24"/>
          <w:szCs w:val="24"/>
          <w:rtl w:val="0"/>
        </w:rPr>
        <w:t xml:space="preserve">  Gordon County closed the solicitation for written proposals for mental health services on February 25th. Three proposals were received and will be subsequently evaluated by the Purchasing Department.</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Resaca Battlefield:</w:t>
      </w:r>
      <w:r w:rsidDel="00000000" w:rsidR="00000000" w:rsidRPr="00000000">
        <w:rPr>
          <w:color w:val="333333"/>
          <w:sz w:val="24"/>
          <w:szCs w:val="24"/>
          <w:rtl w:val="0"/>
        </w:rPr>
        <w:t xml:space="preserve">  The Georgia Department of Natural Resources has advised that will be prepared to give us a progress update later this month pending progress by their contractor that was recently tasked to complete the remaining items on the punch list. The Parks and Recreation Department are procuring equipment and evaluating staffing options.</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